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33F5" w14:textId="5B346D51" w:rsidR="007A1269" w:rsidRPr="007A1269" w:rsidRDefault="007A1269" w:rsidP="007A1269">
      <w:pPr>
        <w:spacing w:after="0" w:line="24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caps/>
          <w:color w:val="333333"/>
          <w:sz w:val="33"/>
          <w:szCs w:val="33"/>
          <w:lang w:eastAsia="pl-PL"/>
        </w:rPr>
      </w:pPr>
      <w:r w:rsidRPr="007A1269">
        <w:rPr>
          <w:rFonts w:ascii="Montserrat" w:eastAsia="Times New Roman" w:hAnsi="Montserrat" w:cs="Times New Roman"/>
          <w:caps/>
          <w:color w:val="333333"/>
          <w:sz w:val="33"/>
          <w:szCs w:val="33"/>
          <w:lang w:eastAsia="pl-PL"/>
        </w:rPr>
        <w:t>REGULAMIN ZADANIA</w:t>
      </w:r>
    </w:p>
    <w:p w14:paraId="7EBA304C" w14:textId="77777777" w:rsidR="00C83FF7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                                                                                                                </w:t>
      </w:r>
    </w:p>
    <w:p w14:paraId="1B6923E9" w14:textId="1F32E64F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Rządowy Program „KLUB” – edycja 2023</w:t>
      </w:r>
    </w:p>
    <w:p w14:paraId="2B93565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4E6355DD" w14:textId="47DBDE60" w:rsidR="007A1269" w:rsidRPr="007A1269" w:rsidRDefault="007A1269" w:rsidP="00C83FF7">
      <w:pPr>
        <w:spacing w:after="0" w:line="390" w:lineRule="atLeast"/>
        <w:ind w:left="720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</w:p>
    <w:p w14:paraId="53E1E377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Postanowienia ogólne</w:t>
      </w:r>
    </w:p>
    <w:p w14:paraId="1BE02074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Regulamin został opracowany na podstawie ogłoszonego przez Ministra Sportu i Turystyki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dniu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17 listopada 2022 roku Programu „KLUB” – edycja na lata 2023-2025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 Celem Programu jest wspieranie przedsięwzięć z zakresu upowszechniania sportu dzieci i młodzieży, realizowanych przez kluby sportowe działające w formie stowarzyszenia w lokalnych środowiskach sportowych. Przedmiotem wsparcia są podstawowe elementy wpływające na efektywne funkcjonowanie klubu sportowego: wynagrodzenia szkoleniowców prowadzących zajęcia sportowe, organizacja obozów sportowych i/lub zakup sprzętu sportowego.</w:t>
      </w:r>
    </w:p>
    <w:p w14:paraId="0049BBEA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Regulamin określa warunki uczestnictwa w Programie „KLUB” – edycja 2023, finansowanego ze środków Funduszu Rozwoju Kultury Fizycznej. Realizacja Programu jest nadzorowana przez Ministerstwo Sportu i Turystyki.</w:t>
      </w:r>
    </w:p>
    <w:p w14:paraId="27BAB535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Działania w ramach Programu „Klub – edycja 2023, mogą być realizowane wyłącznie na terenie Rzeczpospolitej Polskiej przez uczestników Programu, spełniających warunki określone w niniejszym Regulaminie.</w:t>
      </w:r>
    </w:p>
    <w:p w14:paraId="40C68ABF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Podmiotami realizującymi Program są:</w:t>
      </w:r>
    </w:p>
    <w:p w14:paraId="1BC5971B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a) Operator Krajowy Programu,</w:t>
      </w:r>
    </w:p>
    <w:p w14:paraId="0642B8DC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b) kluby sportowe działające w formie stowarzyszenia.</w:t>
      </w:r>
    </w:p>
    <w:p w14:paraId="48BA7F6D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Bezpośrednimi uczestnikami i beneficjentami Programu mogą być wyłącznie dzieci i młodzież w wieku do 18 roku życia, biorący udział w systematycznych zajęciach sportowych/szkoleniu sportowym i w obozach sportowych realizowanych przez klub sportowy.</w:t>
      </w:r>
    </w:p>
    <w:p w14:paraId="35B75895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może realizować Program w okresie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od 1 stycznia do 31 grudnia 2023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roku oraz podobnie w latach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2024 i 2025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55CE19C1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Kluby sportowe, które pozyskają środki w ramach Programu na zadania realizowane w 2023 roku, będą zobowiązane do ich wykorzystania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najpóźniej do dnia 30 listopada 2023 roku.</w:t>
      </w:r>
    </w:p>
    <w:p w14:paraId="5EBEE1D8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Ogólny nadzór oraz podejmowanie decyzji dotyczących realizacji Programu pozostaje w gestii Ministra Sportu i Turystyki.</w:t>
      </w:r>
    </w:p>
    <w:p w14:paraId="5BEB086A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Obowiązki administratora danych osobowych pozyskanych w ramach realizacji Programu, pełni Operator Krajowy. Szczegółowe zasady ochrony danych osobowych zostaną ujęte w Polityce Prywatności, zamieszczonej na platformie Programu „KLUB” – edycja 2023, w zakładce „Do pobrania”.</w:t>
      </w:r>
    </w:p>
    <w:p w14:paraId="62AEA864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Pozyskane w trakcie realizacji Programu wyniki testów sprawnościowych uczestników Programu będą przekazywane do elektronicznej bazy danych – Narodowa Baza Talentów (</w:t>
      </w:r>
      <w:hyperlink r:id="rId5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https://narodowabazatalentow.pl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).</w:t>
      </w:r>
    </w:p>
    <w:p w14:paraId="617EF505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Kluby działające w formie stowarzyszenia składają wnioski o dofinansowanie w ramach Programu wraz z załącznikami wyłącznie w systemie elektronicznym Amodit. W systemie Amodit dokonywana będzie ocena wniosków jak również rozliczanie realizacji zadania. Każdy klub może złożyć tylko jeden wniosek.</w:t>
      </w:r>
    </w:p>
    <w:p w14:paraId="5E8AA1D9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</w:p>
    <w:p w14:paraId="076FE44B" w14:textId="77777777" w:rsidR="007A1269" w:rsidRPr="007A1269" w:rsidRDefault="007A1269" w:rsidP="007A1269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2</w:t>
      </w:r>
    </w:p>
    <w:p w14:paraId="6A95B84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Założenia Programu</w:t>
      </w:r>
    </w:p>
    <w:p w14:paraId="0CCB945A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Cele Programu „KLUB” – edycja 2023:</w:t>
      </w:r>
    </w:p>
    <w:p w14:paraId="7906ED46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a) upowszechnianie aktywności fizycznej wśród dzieci i młodzieży,</w:t>
      </w:r>
    </w:p>
    <w:p w14:paraId="19C9998F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b) wyrównywanie szans dzieci i młodzieży w dostępie do usystematyzowanej aktywności fizycznej,</w:t>
      </w:r>
    </w:p>
    <w:p w14:paraId="6614B1A1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c) wsparcie instytucjonalne działalności podstawowych jednostek struktury organizacyjnej polskiego sportu – klubów sportowych, w zakresie aktywizacji sportowej dzieci i młodzieży,</w:t>
      </w:r>
    </w:p>
    <w:p w14:paraId="42EF4D8C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d) inwestycja w kapitał ludzki w sporcie dzieci i młodzieży,</w:t>
      </w:r>
    </w:p>
    <w:p w14:paraId="717EC873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e) stworzenie możliwości do optymalnego wykorzystania przez samorządy lokalne potencjału infrastrukturalnego w zakresie upowszechniania kultury fizycznej wśród dzieci i młodzieży.</w:t>
      </w:r>
    </w:p>
    <w:p w14:paraId="27DCE6C1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608D4112" w14:textId="77777777" w:rsidR="007A1269" w:rsidRPr="007A1269" w:rsidRDefault="007A1269" w:rsidP="007A1269">
      <w:pPr>
        <w:numPr>
          <w:ilvl w:val="0"/>
          <w:numId w:val="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3</w:t>
      </w:r>
    </w:p>
    <w:p w14:paraId="260629E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Zasady działania Operatora Krajowego Programu „Klub” – edycja 2023</w:t>
      </w:r>
    </w:p>
    <w:p w14:paraId="55825F01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– podstawowe zadania:</w:t>
      </w:r>
    </w:p>
    <w:p w14:paraId="05838C46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przedstawienie kompleksowej koncepcji realizacji Programu na terenie całego kraju,</w:t>
      </w:r>
    </w:p>
    <w:p w14:paraId="22A903EB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opracowanie mechanizmu udzielenia wsparcia klubom sportowym w ramach Programu – druki aplikacyjne, umowa, druki rozliczeniowe, itp.,</w:t>
      </w:r>
    </w:p>
    <w:p w14:paraId="49080179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rekrutacja klubów sportowych – przeprowadzenie naboru, wyłonienie klubów do wsparcia, przekazanie wsparcia finansowego oraz dokonanie jego rozliczenia, na podstawie wytycznych niniejszego Programu; rekrutacja musi być prowadzona z wykorzystaniem dostępnych kanałów informacyjnych, m.in. strona internetowa, media społecznościowe,</w:t>
      </w:r>
    </w:p>
    <w:p w14:paraId="532D5426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opracowanie i wdrożenie elektronicznego generatora wniosków posiadającego funkcjonalności niezbędne do przeprowadzenia procesu naboru i oceny wniosków, podpisania umów, przekazania i rozliczenia dotacji,</w:t>
      </w:r>
    </w:p>
    <w:p w14:paraId="0D0223CE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koordynacja, nadzór i kontrola realizacji Programu; w ramach bieżącego monitoringu m.in. wizytacja kontrolna 1000 klubów sportowych uczestniczących w Programie,</w:t>
      </w:r>
    </w:p>
    <w:p w14:paraId="26243BD4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prowadzenie pełnej sprawozdawczości realizacji Programu z możliwością prezentacji wszystkich danych w przekrojach terytorialnych (województwo, powiat, gmina – miejska/wiejska, wiejsko-miejska), obejmującej w szczególności następujące informacje dot. klubów wnioskujących i zakwalifikowanych do wsparcia:</w:t>
      </w:r>
    </w:p>
    <w:p w14:paraId="5717EB03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dane teleadresowe klubów sportowych,</w:t>
      </w:r>
    </w:p>
    <w:p w14:paraId="4B9FB85E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udziału własnego klubów sportowych,</w:t>
      </w:r>
    </w:p>
    <w:p w14:paraId="4970C5AA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wsparcia,</w:t>
      </w:r>
    </w:p>
    <w:p w14:paraId="065BEA98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uczestników,</w:t>
      </w:r>
    </w:p>
    <w:p w14:paraId="0F4388E9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i rodzaj sekcji sportowych,</w:t>
      </w:r>
    </w:p>
    <w:p w14:paraId="2CE81542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przynależność do polskiego związku sportowego,</w:t>
      </w:r>
    </w:p>
    <w:p w14:paraId="5E844ACF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punktów uzyskanych w systemie współzawodnictwa sportowego (SSM),</w:t>
      </w:r>
    </w:p>
    <w:p w14:paraId="1436CC21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członków kadr narodowych,</w:t>
      </w:r>
    </w:p>
    <w:p w14:paraId="1541DB2B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uczestników posiadających licencje polskich związków sportowych (lub inny</w:t>
      </w:r>
    </w:p>
    <w:p w14:paraId="1A81B78C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dokument potwierdzający uczestnictwo zawodnika we współzawodnictwie sportowym, organizowanym przez polski związek sportowy),</w:t>
      </w:r>
    </w:p>
    <w:p w14:paraId="7D6B2ECD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osób prowadzących zajęcia sportowe,</w:t>
      </w:r>
    </w:p>
    <w:p w14:paraId="13EF707A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rodzaj kwalifikacji/uprawnień osób prowadzących zajęcia sportowe,</w:t>
      </w:r>
    </w:p>
    <w:p w14:paraId="63BAB17D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podział prowadzących zajęcia sportowe ze względu na płeć,</w:t>
      </w:r>
    </w:p>
    <w:p w14:paraId="0C37F8F5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podział uczestników Programu ze względu na płeć (w zakresie grup dofinansowanych oraz wszystkich zawodników klubu),</w:t>
      </w:r>
    </w:p>
    <w:p w14:paraId="5A567BBC" w14:textId="77777777" w:rsidR="007A1269" w:rsidRPr="007A1269" w:rsidRDefault="007A1269" w:rsidP="007A1269">
      <w:pPr>
        <w:numPr>
          <w:ilvl w:val="0"/>
          <w:numId w:val="1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wolontariuszy,</w:t>
      </w:r>
    </w:p>
    <w:p w14:paraId="42D5C5FF" w14:textId="77777777" w:rsidR="007A1269" w:rsidRPr="007A1269" w:rsidRDefault="007A1269" w:rsidP="007A1269">
      <w:pPr>
        <w:numPr>
          <w:ilvl w:val="0"/>
          <w:numId w:val="1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rodzaje obiektów wykorzystywanych do szkolenia sportowego – samorządowe/inne,</w:t>
      </w:r>
    </w:p>
    <w:p w14:paraId="1E19944A" w14:textId="77777777" w:rsidR="007A1269" w:rsidRPr="007A1269" w:rsidRDefault="007A1269" w:rsidP="007A1269">
      <w:pPr>
        <w:numPr>
          <w:ilvl w:val="0"/>
          <w:numId w:val="1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przygotowanie i przedstawienie wraz z rozliczeniem raportu sprawozdawczo-ewaluacyjnego podsumowującego realizację zadania (w zakresie wszystkich elementów realizacyjnych i zadań operatora) oraz prezentującego analizę danych (w tym graficzną – np. wykresy oraz mapy) wymienionych w pkt 6, z możliwością wykorzystania również innych informacji uzyskanych przez Operatora Krajowego przy realizacji Programu,</w:t>
      </w:r>
    </w:p>
    <w:p w14:paraId="565AADC1" w14:textId="77777777" w:rsidR="007A1269" w:rsidRPr="007A1269" w:rsidRDefault="007A1269" w:rsidP="007A1269">
      <w:pPr>
        <w:numPr>
          <w:ilvl w:val="0"/>
          <w:numId w:val="1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przygotowywanie comiesięcznych raportów sprawozdawczo-ewaluacyjnych z realizacji zadania obejmujących w szczególności:</w:t>
      </w:r>
    </w:p>
    <w:p w14:paraId="6FC89AE7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opis przebiegu realizacji Programu,</w:t>
      </w:r>
    </w:p>
    <w:p w14:paraId="7DEB8F4B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opis realizacji założonego harmonogramu działań,</w:t>
      </w:r>
    </w:p>
    <w:p w14:paraId="50E5285B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informację dotyczącą regulowania bieżących i zaległych zobowiązań finansowych,</w:t>
      </w:r>
    </w:p>
    <w:p w14:paraId="024A0B7F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informacje dotyczące ryzyk i zagrożeń wynikających z bieżącej realizacji projektu oraz działań prewencyjnych i naprawczych, jeśli wdrożenie ich będzie konieczne,</w:t>
      </w:r>
    </w:p>
    <w:p w14:paraId="6DA7B1D8" w14:textId="77777777" w:rsidR="007A1269" w:rsidRPr="007A1269" w:rsidRDefault="007A1269" w:rsidP="007A1269">
      <w:pPr>
        <w:numPr>
          <w:ilvl w:val="0"/>
          <w:numId w:val="1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nadzór nad transferem wyników testów sprawnościowych uczestników Programu, do elektronicznej bazy danych – Narodowa Baza Talentów </w:t>
      </w:r>
      <w:hyperlink r:id="rId6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https://narodowabazatalentow.pl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</w:t>
      </w:r>
    </w:p>
    <w:p w14:paraId="555E99D7" w14:textId="77777777" w:rsidR="007A1269" w:rsidRPr="007A1269" w:rsidRDefault="007A1269" w:rsidP="007A1269">
      <w:pPr>
        <w:numPr>
          <w:ilvl w:val="0"/>
          <w:numId w:val="1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stworzenie i prowadzenie strony internetowej zadania oraz jego profilu w serwisie społecznościowym o największym wskaźniku liczby użytkowników,</w:t>
      </w:r>
    </w:p>
    <w:p w14:paraId="2940ACF1" w14:textId="77777777" w:rsidR="007A1269" w:rsidRPr="007A1269" w:rsidRDefault="007A1269" w:rsidP="007A1269">
      <w:pPr>
        <w:numPr>
          <w:ilvl w:val="0"/>
          <w:numId w:val="1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realizacja działań promujących Program, m.in. produkcja i kolportaż certyfikatów/dyplomów uczestnictwa dla beneficjentów Programu wg wzoru i standardu opracowanego i udostępnionego przez Ministerstwo Sportu i Turystyki.</w:t>
      </w:r>
    </w:p>
    <w:p w14:paraId="3137593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33676223" w14:textId="77777777" w:rsidR="007A1269" w:rsidRPr="007A1269" w:rsidRDefault="007A1269" w:rsidP="007A1269">
      <w:pPr>
        <w:numPr>
          <w:ilvl w:val="0"/>
          <w:numId w:val="1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4</w:t>
      </w:r>
    </w:p>
    <w:p w14:paraId="202C9E8D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Zasady uczestnictwa w Programie klubów sportowych</w:t>
      </w:r>
    </w:p>
    <w:p w14:paraId="6ACB45C9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Operator Krajowy Programu może realizować Program „Klub” – edycja 2023, w tym wykorzystać dofinansowanie przyznane przez Ministra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Sportu i Turystyki – w zakresie ponoszonych kosztów, wyłącznie w okresie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od 1 stycznia do 31 grudnia 2023 roku.</w:t>
      </w:r>
    </w:p>
    <w:p w14:paraId="13412390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Kluby sportowe, które pozyskały środki w ramach Programu, są zobowiązane do ich wykorzystania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najpóźniej do 30 listopada 2023 roku.</w:t>
      </w:r>
    </w:p>
    <w:p w14:paraId="44FE0263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Operator Krajowy Programu może udzielić wsparcia ze środków Programu wyłącznie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br/>
        <w:t>w zakresie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wynagrodzenia szkoleniowców prowadzących zajęcia sportowe, zakupu sprzętu sportowego i/lub organizacji obozów sportowych.</w:t>
      </w:r>
    </w:p>
    <w:p w14:paraId="5FAE56D8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określa termin realizacji Programu dla klubów sportowych, których działalność będzie przedmiotem wsparcia w okresie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od 1 stycznia 2023 roku i nie później niż do 30 listopada 2023 roku.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We wskazanym terminie Operator Krajowy Programu jest zobowiązany do wyłonienia podmiotów do dofinansowania, zawarcia umów oraz przekazania środków klubom sportowym z zastrzeżeniem, że termin ich przekazania nie może powodować istotnych utrudnień realizacyjnych zadania, przez co należy rozumieć opłaty związane z wynagrodzeniem szkoleniowców prowadzących zajęcia sportowe, zakupem sprzętu sportowego i/lub organizacją obozów sportowych.</w:t>
      </w:r>
    </w:p>
    <w:p w14:paraId="3E46963A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Przekazane w ramach dotacji środki finansowe muszą zostać wykorzystane zgodnie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przeznaczeniem i na warunkach określonych umową oraz zgodnie z treścią i zasadami niniejszego Programu.</w:t>
      </w:r>
    </w:p>
    <w:p w14:paraId="34FE0F47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Programu, w umowach zawieranych z klubami sportowymi, ustali termin rozliczenia przekazanych środków, który nie może być dłuższy niż termin wskazany w § 4 ust. 1.</w:t>
      </w:r>
    </w:p>
    <w:p w14:paraId="119CF954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Uczestnikami zajęć oraz obozów sportowych realizowanych w ramach wsparcia mogą być wyłącznie dzieci i/lub młodzież w wieku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do 18 roku życia.</w:t>
      </w:r>
    </w:p>
    <w:p w14:paraId="4E15B985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Operator Krajowy Programu może udzielić wsparcia klubom sportowym funkcjonującym w ramach jednej lub więcej niż jednej sekcji sportowych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. Za jedną sekcję sportową uważa się wszystkich zawodników/uczestników w danym klubie uprawiających określony sport, niezależnie od dodatkowych podziałów ze względu na wiek lub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płeć (przykładowo jeśli prowadzone jest szkolenie w piłce nożnej i futsalu, taka sytuacja traktowana jest jako szkolenie w jednym sporcie, analogicznie w przypadku piłki ręcznej i piłki ręcznej plażowej – to również jeden sport, itd. itp.). Kwota wsparcia dla podmiotu funkcjonującego w ramach jednej sekcji (zwanego dalej: klubem jednosekcyjnym) wynosi 1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0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złotych. Kwota wsparcia dla podmiotu funkcjonującego w ramach więcej niż jednej sekcji (zwanego dalej: klubem wielosekcyjnym)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15 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złotych.</w:t>
      </w:r>
    </w:p>
    <w:p w14:paraId="327B1163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wsparcia wynagrodzenia szkoleniowca lub szkoleniowców (trenera, instruktora sportu, nauczyciela wf) prowadzących zajęcia sportowe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 tys. złotych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br/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(w przypadku klubu jednosekcyjnego) oraz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9 tys. złotych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(w przypadku klubu wielosekcyjnego). W obu wariantach wynagrodzenie może zostać podzielone pomiędzy kilku szkoleniowców w dowolnych proporcjach.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Dla klubów wielosekcyjnych należy zgłosić szkoleniowców z co najmniej dwóch deklarowanych do udziału w Programie sekcji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 </w:t>
      </w:r>
    </w:p>
    <w:p w14:paraId="3656D649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wsparcia przeznaczona na dofinansowanie zakupu sprzętu sportowego i/lub organizację obozu sportowego w przypadku klubu jednosekcyjnego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4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złotych, a  w przypadku klubu wielosekcyjnego –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złotych. Środki finansowe we wskazanej wysokości klub sportowy może wykorzystać na zakup sprzętu sportowego i/lub organizację obozu sportowego w dowolnej proporcji. Dopuszczalne jest preliminowanie kwoty przeznaczonej na wynagrodzenie szkoleniowca lub szkoleniowców w pełnej wartości wnioskowanego wsparcia (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10 i 15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złotych), przy spełnieniu następujących warunków:</w:t>
      </w:r>
    </w:p>
    <w:p w14:paraId="3C6787C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6AD0042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– wariant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10 tys.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złotych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 (klub jednosekcyjny)</w:t>
      </w:r>
    </w:p>
    <w:p w14:paraId="493B39FC" w14:textId="77777777" w:rsidR="007A1269" w:rsidRPr="007A1269" w:rsidRDefault="007A1269" w:rsidP="007A1269">
      <w:pPr>
        <w:numPr>
          <w:ilvl w:val="0"/>
          <w:numId w:val="1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a) w przypadku zgłoszenia do Programu przez klub jednosekcyjny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jednego szkoleniowca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kwota dofinansowania prowadzenia szkolenia sportowego nie ulega zmianie i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złotych,</w:t>
      </w:r>
    </w:p>
    <w:p w14:paraId="002C43DB" w14:textId="77777777" w:rsidR="007A1269" w:rsidRPr="007A1269" w:rsidRDefault="007A1269" w:rsidP="007A1269">
      <w:pPr>
        <w:numPr>
          <w:ilvl w:val="0"/>
          <w:numId w:val="1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b) w przypadku zgłoszenia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dwóch i więcej szkoleniowców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kwota dofinansowania prowadzenia szkolenia sportowego może wynosić łącznie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10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złotych, do podziału w dowolnej proporcji,</w:t>
      </w:r>
    </w:p>
    <w:p w14:paraId="3D33CABA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06F514D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– wariant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15 tys.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złotych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(klub wielosekcyjny)</w:t>
      </w:r>
    </w:p>
    <w:p w14:paraId="032C7696" w14:textId="77777777" w:rsidR="007A1269" w:rsidRPr="007A1269" w:rsidRDefault="007A1269" w:rsidP="007A1269">
      <w:pPr>
        <w:numPr>
          <w:ilvl w:val="0"/>
          <w:numId w:val="1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c) w przypadku zgłoszenia do Programu przez klub wielosekcyjny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dwóch szkoleniowców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(wymóg minimum), kwota dofinansowania prowadzenia szkolenia sportowego nie ulega zmianie i wynosi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9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złotych- w tym wariancie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minimalna liczba szkoleniowców wynosi 2 osoby, z różnych sekcji,</w:t>
      </w:r>
    </w:p>
    <w:p w14:paraId="5BCE181B" w14:textId="77777777" w:rsidR="007A1269" w:rsidRPr="007A1269" w:rsidRDefault="007A1269" w:rsidP="007A1269">
      <w:pPr>
        <w:numPr>
          <w:ilvl w:val="0"/>
          <w:numId w:val="1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d) w przypadku zgłoszenia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trzech i więcej szkoleniowców,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kwota dofinansowania prowadzenia szkolenia sportowego może wynosić łącznie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15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złotych, do podziału w dowolnej proporcji.</w:t>
      </w:r>
    </w:p>
    <w:p w14:paraId="0C7FA5D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Rekomenduje się udzielenie wsparcia przy maksymalnym wykorzystaniu dostępnych klubowych zasobów kadrowych. Korzystając z ww. modelu finansowego określonego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 lit. b) i d) należy mieć na względzie, iż pozostałe komponenty realizacyjne (zakup sprzętu sportowego oraz organizacja obozu sportowego) nie mogą być przedmiotem wsparcia.</w:t>
      </w:r>
    </w:p>
    <w:p w14:paraId="180923E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Wypłata wynagrodzenia dla szkoleniowców w ramach Programu, musi odbywać się zgodnie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z obowiązującymi przepisami dot. zatrudnienia, przy czym podane powyżej kwoty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są kwotami brutto.</w:t>
      </w:r>
    </w:p>
    <w:p w14:paraId="31B27097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dla klubów wielosekcyjnych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elementem obowiązkowym zadania jest prowadzenie zajęć sportowych dla wszystkich sekcji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, o których dofinansowanie wnioskuje klub, co odnosi się również do wskazania szkoleniowców (co najmniej dwóch sekcji),</w:t>
      </w:r>
    </w:p>
    <w:p w14:paraId="25962261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obóz sportowy musi trwać minimum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 dni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kalendarzowych,</w:t>
      </w:r>
    </w:p>
    <w:p w14:paraId="0BB1AEB2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klub sportowy może uzyskać wsparcie udzielone przez Operatora Krajowego Programu określając w kosztorysie zadania udział środków własnych lub środków pochodzących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innych źródeł nie mniejszy niż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5% całości kosztów zadania; w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przypadku wnioskowania o kwotę 10 tys. złotych, udział własny musi wynosić co najmniej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526,32 zł;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analogicznie, wnioskując o kwotę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15 tys. złotych,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udział własny musi wynosić co najmniej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789,48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zł). Udział własny może być pokryty np. ze środków jednostek samorządu terytorialnego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(w formie pieniężnej bądź udostępnianej infrastruktury na podstawie stosownej umowy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określeniem wartości finansowej usługi), ze środków Unii Europejskiej, sponsorów lub własnych, w tym w postaci pracy wolontariuszy – na podstawie stosownej umowy z wyceną świadczenia.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 xml:space="preserve">Udziału własnego 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lastRenderedPageBreak/>
        <w:t>nie można finansować ze środków przekazanych przez Ministerstwo Sportu i Turystyki (np. otrzymanych w ramach innych naborów i konkursów),</w:t>
      </w:r>
    </w:p>
    <w:p w14:paraId="3A8792C5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może udzielić wsparcia klubom sportowym, których łączna kwota dotacji ze środków publicznych udzielonych im w roku poprzedzającym złożenie wniosku (rok 2022) nie przekracza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200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złotych. Podmioty ubiegające się o wsparcie finansowe muszą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załączyć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 do wniosku sprawozdanie finansowe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w rozumieniu art. 45 ustawy z dnia 29 września 1994 r. o rachunkowości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(tekst jedn. – Dz. U. z 2021 r. poz. 217 z póżn. zm.),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zawierające informację o deklarowanej kwocie przyznanych dotacji ze środków publicznych za ostatni rok obrachunkowy, tj. za 2022 rok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,</w:t>
      </w:r>
    </w:p>
    <w:p w14:paraId="7E165A91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W sytuacji braku wyodrębnienia kwoty przyznanych dotacji ze środków publicznych w sprawozdaniu finansowym,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należy dołączyć dodatkową informację (uzupełniającą) o wysokości otrzymanych dotacji ze środków publicznych, która będzie zgodna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z kwotą przedstawioną we wniosku w poz. III,</w:t>
      </w:r>
    </w:p>
    <w:p w14:paraId="3A9D660F" w14:textId="77777777" w:rsidR="007A1269" w:rsidRPr="007A1269" w:rsidRDefault="007A1269" w:rsidP="007A1269">
      <w:pPr>
        <w:numPr>
          <w:ilvl w:val="0"/>
          <w:numId w:val="1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 sportowy może uzyskać wsparcie wyłącznie wtedy, gdy prowadził formalnie zarejestrowaną działalność sportową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co najmniej 3 lata przed datą ubiegania się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 wsparcie (datą złożenia wniosku)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;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wnioskując o wsparcie klub sportowy musi załączyć aktualny wypis z KRS bądź z ewidencji prowadzonej przez starostę właściwego ze względu na siedzibę klubu;</w:t>
      </w:r>
    </w:p>
    <w:p w14:paraId="4361312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UWAGA: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 za aktualny uważa się dokument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wystawiony nie wcześniej, niż 3 miesiące przed datą składania wniosku.</w:t>
      </w:r>
    </w:p>
    <w:p w14:paraId="02A8827D" w14:textId="77777777" w:rsidR="007A1269" w:rsidRPr="007A1269" w:rsidRDefault="007A1269" w:rsidP="007A1269">
      <w:pPr>
        <w:numPr>
          <w:ilvl w:val="0"/>
          <w:numId w:val="2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Wymagane jest przedstawienie przez klub sportowy we wniosku informacji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liczbie dzieci i młodzieży do 18 roku życia, uczestniczących w szkoleniu/zajęciach realizowanych przez klub w podziale na:</w:t>
      </w:r>
    </w:p>
    <w:p w14:paraId="15A2A18C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posiadających licencje odpowiedniego polskiego związku sportowego,</w:t>
      </w:r>
    </w:p>
    <w:p w14:paraId="1B1C2AD1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nie posiadających licencji odpowiedniego polskiego związku sportowego,</w:t>
      </w:r>
    </w:p>
    <w:p w14:paraId="22A34BD3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będących członkami kadry narodowej odpowiedniego polskiego związku sportowego,</w:t>
      </w:r>
    </w:p>
    <w:p w14:paraId="6DA0A475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będących członkami kadr wojewódzkich odpowiedniego polskiego lub okręgowego związku sportowego; w przypadku, gdy zawodnik jest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jednocześnie członkiem kadry narodowej oraz wojewódzkiej, należy go wyszczególnić tylko raz – jako członka kadry narodowej,</w:t>
      </w:r>
    </w:p>
    <w:p w14:paraId="46D20F4B" w14:textId="77777777" w:rsidR="007A1269" w:rsidRPr="007A1269" w:rsidRDefault="007A1269" w:rsidP="007A1269">
      <w:pPr>
        <w:numPr>
          <w:ilvl w:val="0"/>
          <w:numId w:val="2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Wymagane jest przedstawienie przez klub sportowy we wniosku informacji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ewentualnej przynależności do polskiego związku sportowego; wymagane jest przedstawienie przez klub sportowy we wniosku informacji o liczbie punktów uzyskanych w systemie współzawodnictwa sportowego dzieci i młodzieży (SSM) w roku poprzedzającym złożenie wniosku (dot. 2022 roku),</w:t>
      </w:r>
    </w:p>
    <w:p w14:paraId="03A19494" w14:textId="77777777" w:rsidR="007A1269" w:rsidRPr="007A1269" w:rsidRDefault="007A1269" w:rsidP="007A1269">
      <w:pPr>
        <w:numPr>
          <w:ilvl w:val="0"/>
          <w:numId w:val="2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 przypadku zaplanowania zakupu sprzętu sportowego, klub sportowy zobowiązany jest do przedstawienia specyfikacji kompletu sprzętu sportowego;</w:t>
      </w:r>
    </w:p>
    <w:p w14:paraId="68CDAD8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w ramach poz. zakup sprzętu sportowego, można nabyć:</w:t>
      </w:r>
    </w:p>
    <w:p w14:paraId="35881ED7" w14:textId="77777777" w:rsidR="007A1269" w:rsidRPr="007A1269" w:rsidRDefault="007A1269" w:rsidP="007A1269">
      <w:pPr>
        <w:numPr>
          <w:ilvl w:val="0"/>
          <w:numId w:val="2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sprzęt lub urządzenia sportowe niezbędne do prowadzenia szkolenia sportowego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zależności od specyfiki poszczególnych sportów (np. piłki, łuki, kajaki itp.) lub ich elementy (np. części sprzętu strzeleckiego, rowerów itp.),</w:t>
      </w:r>
    </w:p>
    <w:p w14:paraId="4213FA6B" w14:textId="77777777" w:rsidR="007A1269" w:rsidRPr="007A1269" w:rsidRDefault="007A1269" w:rsidP="007A1269">
      <w:pPr>
        <w:numPr>
          <w:ilvl w:val="0"/>
          <w:numId w:val="2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pomocniczy sprzęt sportowy niezbędny do prowadzenia szkolenia sportowego typowego dla danego sportu (materace, pachołki, siatki itp.),</w:t>
      </w:r>
    </w:p>
    <w:p w14:paraId="137AAC52" w14:textId="77777777" w:rsidR="007A1269" w:rsidRPr="007A1269" w:rsidRDefault="007A1269" w:rsidP="007A1269">
      <w:pPr>
        <w:numPr>
          <w:ilvl w:val="0"/>
          <w:numId w:val="2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specjalistyczne stroje sportowe (w tym obuwie, koszulki, spodenki) niezbędne do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prawidłowego przeprowadzenia treningów lub udziału w zawodach,</w:t>
      </w:r>
    </w:p>
    <w:p w14:paraId="64318A46" w14:textId="77777777" w:rsidR="007A1269" w:rsidRPr="007A1269" w:rsidRDefault="007A1269" w:rsidP="007A1269">
      <w:pPr>
        <w:numPr>
          <w:ilvl w:val="0"/>
          <w:numId w:val="2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sprzęt sportowy określony w pkt. 18a i 18b musi posiadać stosowne, wymagane przepisami atesty dopuszczające do użytkowania przez dzieci i młodzież szkolną,</w:t>
      </w:r>
    </w:p>
    <w:p w14:paraId="5B927A04" w14:textId="77777777" w:rsidR="007A1269" w:rsidRPr="007A1269" w:rsidRDefault="007A1269" w:rsidP="007A1269">
      <w:pPr>
        <w:numPr>
          <w:ilvl w:val="0"/>
          <w:numId w:val="2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wymagane jest, aby uczestnicy zajęć sportowych realizowanych w ramach Programu przeszli testy sprawnościowe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(co najmniej raz w trakcie realizacji zadania), których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wyniki zostaną wprowadzone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przez klub sportowy zakwalifikowany do wsparcia,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do elektronicznej bazy danych:</w:t>
      </w:r>
    </w:p>
    <w:p w14:paraId="1D5FDC7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Narodowa Baza Talentów </w:t>
      </w:r>
      <w:hyperlink r:id="rId7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https://narodowabazatalentow.pl</w:t>
        </w:r>
      </w:hyperlink>
    </w:p>
    <w:p w14:paraId="0198D7F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</w:p>
    <w:p w14:paraId="5FA1A3F9" w14:textId="77777777" w:rsidR="007A1269" w:rsidRPr="007A1269" w:rsidRDefault="007A1269" w:rsidP="007A1269">
      <w:pPr>
        <w:numPr>
          <w:ilvl w:val="0"/>
          <w:numId w:val="2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</w:t>
      </w:r>
    </w:p>
    <w:p w14:paraId="571C7CB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Dokumenty niezbędne jako załączniki do wniosku o dofinansowanie</w:t>
      </w:r>
    </w:p>
    <w:p w14:paraId="7AE98E69" w14:textId="77777777" w:rsidR="007A1269" w:rsidRPr="007A1269" w:rsidRDefault="007A1269" w:rsidP="007A1269">
      <w:pPr>
        <w:numPr>
          <w:ilvl w:val="0"/>
          <w:numId w:val="2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Aktualny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odpis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lub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wydruk komputerowy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 z Krajowego Rejestru Sądowego albo zaświadczenie lub informacja sporządzona na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podstawie ewidencji właściwej dla formy organizacyjnej wnioskodawcy,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umożliwiająca weryfikację daty wpisu do KRS lub ewidencji właściwej dla formy organizacyjnej wnioskodawcy oraz zawierające imiona, nazwiska i funkcje osób wchodzących w skład Zarządu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6D093DBD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UWAGA! Za aktualny odpis lub wydruk komputerowy uznajemy dokument wystawiony w okresie 3 miesięcy przed datą złożenia wniosku.</w:t>
      </w:r>
    </w:p>
    <w:p w14:paraId="1692759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</w:p>
    <w:p w14:paraId="0BB529E6" w14:textId="77777777" w:rsidR="007A1269" w:rsidRPr="007A1269" w:rsidRDefault="007A1269" w:rsidP="007A1269">
      <w:pPr>
        <w:numPr>
          <w:ilvl w:val="0"/>
          <w:numId w:val="2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Statut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wnioskodawcy. Wśród podstawowych celów statutowych wymagany jest zapis świadczący o realizowaniu przez klub zadań z zakresu upowszechniania kultury fizycznej i sportu wśród dzieci i młodzieży.  </w:t>
      </w:r>
    </w:p>
    <w:p w14:paraId="4015177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043167C7" w14:textId="77777777" w:rsidR="007A1269" w:rsidRPr="007A1269" w:rsidRDefault="007A1269" w:rsidP="007A1269">
      <w:pPr>
        <w:numPr>
          <w:ilvl w:val="0"/>
          <w:numId w:val="2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Sprawozdanie finansowe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 rozumieniu ustawy z dnia 29 września 1994 r.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rachunkowości (Dz. U. z 2019 r. poz. 351 z późn. zm.),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zawierające informację o kwocie przyznanych dotacji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ze środków publicznych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 ostatni rok obrachunkowy, tj. 2022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rok;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w przypadku niewyszczególnienia dotacji w ww. dokumentach, należy dołączyć stosowną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informację uzupełniającą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, potwierdzającą deklarowaną kwotę otrzymanych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dotacji ze środków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publicznych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przedstawioną we wniosku, w pkt. III</w:t>
      </w:r>
    </w:p>
    <w:p w14:paraId="7666FE54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</w:p>
    <w:p w14:paraId="6837CFD4" w14:textId="77777777" w:rsidR="007A1269" w:rsidRPr="007A1269" w:rsidRDefault="007A1269" w:rsidP="007A1269">
      <w:pPr>
        <w:numPr>
          <w:ilvl w:val="0"/>
          <w:numId w:val="2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Oświadczenie o zgodności z oryginałem dokumentów załączonych do wniosku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– należy pobrać z systemu i wydrukować formularz oświadczenia, podpisać i podstemplować (UWAGA: podpisują osoby uprawnione do reprezentowania Klubu zgodnie z zapisami statutu !) i załączyć w formie skanu, tak jak pozostałe dokumenty.</w:t>
      </w:r>
    </w:p>
    <w:p w14:paraId="402CE6D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15A06C0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UWAGA:</w:t>
      </w:r>
    </w:p>
    <w:p w14:paraId="465CD23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Wszystkie dokumenty należy załączyć w formie skanu w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formacie pdf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przy czym każdy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4 wymienionych dokumentów, powinien być załączony w jednym pliku;</w:t>
      </w:r>
    </w:p>
    <w:p w14:paraId="71F925A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</w:p>
    <w:p w14:paraId="7E264ECE" w14:textId="77777777" w:rsidR="007A1269" w:rsidRPr="007A1269" w:rsidRDefault="007A1269" w:rsidP="007A1269">
      <w:pPr>
        <w:numPr>
          <w:ilvl w:val="0"/>
          <w:numId w:val="3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</w:t>
      </w:r>
    </w:p>
    <w:p w14:paraId="1EAA3EA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Kryteria oceny wniosków o wsparcie</w:t>
      </w:r>
    </w:p>
    <w:p w14:paraId="043181D4" w14:textId="77777777" w:rsidR="007A1269" w:rsidRPr="007A1269" w:rsidRDefault="007A1269" w:rsidP="007A1269">
      <w:pPr>
        <w:numPr>
          <w:ilvl w:val="0"/>
          <w:numId w:val="3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wysokość dofinansowania pozyskanego ze środków publicznych w roku poprzedzającym złożenie wniosku oraz w roku bieżącym, z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przeznaczeniem na działalność statutową lub na realizację zadań przez wnioskodawcę (możliwe do uzyskania: 0-40 pkt.),</w:t>
      </w:r>
    </w:p>
    <w:p w14:paraId="7A4E6599" w14:textId="77777777" w:rsidR="007A1269" w:rsidRPr="007A1269" w:rsidRDefault="007A1269" w:rsidP="007A1269">
      <w:pPr>
        <w:numPr>
          <w:ilvl w:val="0"/>
          <w:numId w:val="3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szczegółowość i poprawność przygotowania informacji merytorycznych wymaganych programem (możliwe do uzyskania: 0-15 pkt.)</w:t>
      </w:r>
    </w:p>
    <w:p w14:paraId="2C9C98A4" w14:textId="77777777" w:rsidR="007A1269" w:rsidRPr="007A1269" w:rsidRDefault="007A1269" w:rsidP="007A1269">
      <w:pPr>
        <w:numPr>
          <w:ilvl w:val="0"/>
          <w:numId w:val="3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uczestników zadania – bez osób prowadzących zajęcia sportowe (możliwe do uzyskania: 0-10 pkt.),</w:t>
      </w:r>
    </w:p>
    <w:p w14:paraId="0E98A160" w14:textId="77777777" w:rsidR="007A1269" w:rsidRPr="007A1269" w:rsidRDefault="007A1269" w:rsidP="007A1269">
      <w:pPr>
        <w:numPr>
          <w:ilvl w:val="0"/>
          <w:numId w:val="3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zgodność zakresu merytorycznego z treścią programu – m.in. okres prowadzenia zajęć sportowych (możliwe do uzyskania: 0-10 pkt.),</w:t>
      </w:r>
    </w:p>
    <w:p w14:paraId="10739288" w14:textId="77777777" w:rsidR="007A1269" w:rsidRPr="007A1269" w:rsidRDefault="007A1269" w:rsidP="007A1269">
      <w:pPr>
        <w:numPr>
          <w:ilvl w:val="0"/>
          <w:numId w:val="3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oszczędność i racjonalność kalkulacji kosztów realizacji zadania z uwzględnieniem środków własnych (możliwe do uzyskania: 0-5 pkt.),</w:t>
      </w:r>
    </w:p>
    <w:p w14:paraId="3CC916CA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ewentualnych opłat pobieranych od uczestników Programu – składki członkowskie (możliwe do uzyskania: 0-5 pkt.),</w:t>
      </w:r>
    </w:p>
    <w:p w14:paraId="097C23BF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udział w realizacji zadania wolontariuszy (możliwe do uzyskania: 0-5 pkt.),</w:t>
      </w:r>
    </w:p>
    <w:p w14:paraId="7A73FA20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promocja aktywności fizycznej dzieci i młodzieży oraz prozdrowotnych, społecznych, edukacyjnych i wychowawczych wartości sportu (możliwe do uzyskania: 0-5 pkt.),</w:t>
      </w:r>
    </w:p>
    <w:p w14:paraId="4E4F901D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udział uczestników o niższym statusie ekonomicznym (możliwe do uzyskania: 0-5 pkt.).</w:t>
      </w:r>
    </w:p>
    <w:p w14:paraId="5D58975A" w14:textId="77777777" w:rsidR="007A1269" w:rsidRPr="007A1269" w:rsidRDefault="007A1269" w:rsidP="007A1269">
      <w:pPr>
        <w:numPr>
          <w:ilvl w:val="0"/>
          <w:numId w:val="3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Wniosek klubu sportowego może uzyskać maksymalnie 100 punktów; poszczególne kryteria oceny punktowane są z dokładnością do 1 punktu,</w:t>
      </w:r>
    </w:p>
    <w:p w14:paraId="2AB34A56" w14:textId="77777777" w:rsidR="007A1269" w:rsidRPr="007A1269" w:rsidRDefault="007A1269" w:rsidP="007A1269">
      <w:pPr>
        <w:numPr>
          <w:ilvl w:val="0"/>
          <w:numId w:val="3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udzieli wsparcia na podstawie rankingu utworzonego według liczby punktów, wynikających z dokonanej oceny wniosków poszczególnych klubów;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przypadku uzyskania przez kilka podmiotów takiej samej liczby punktów,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przyznaniu wsparcia decyduje data złożenia wniosku (chronologicznie zgodnie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terminem złożenia).</w:t>
      </w:r>
    </w:p>
    <w:p w14:paraId="3B379BA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5F5A8040" w14:textId="77777777" w:rsidR="007A1269" w:rsidRPr="007A1269" w:rsidRDefault="007A1269" w:rsidP="007A1269">
      <w:pPr>
        <w:numPr>
          <w:ilvl w:val="0"/>
          <w:numId w:val="3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7</w:t>
      </w:r>
    </w:p>
    <w:p w14:paraId="2DF6EE6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Procedura ogłoszenia wyników i podpisania umowy</w:t>
      </w:r>
    </w:p>
    <w:p w14:paraId="752455AE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Informacja o przyznaniu dofinansowania wraz z listą zakwalifikowanych do Programu Klubów, opublikowana będzie na stronie internetowej Programu </w:t>
      </w:r>
      <w:hyperlink r:id="rId8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https://rzadowyprogramklub.pl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0DF7EED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Indywidualna informacja o przyznaniu dofinansowania wraz z instrukcją dotyczącą procedury ew. aktualizacji wniosku i podpisania umowy, zostanie zamieszczona w systemie AMODIT przy wniosku każdego Klubu oraz przesłana na adres e-mail podany przez Beneficjenta we wniosku o przyznanie dofinansowania.</w:t>
      </w:r>
    </w:p>
    <w:p w14:paraId="7B93A1D2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Kluby zakwalifikowane do dofinansowania, będą zobowiązane do niezwłocznego, tj.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 terminie 30 dni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od dnia otrzymania pisemnej informacji o przyznaniu dofinansowania, podpisania umowy z Operatorem Krajowym, na podstawie której możliwe będzie przekazanie środków; w tym okresie możliwa będzie również – w uzasadnionych przypadkach, ew. aktualizacja wniosku, w zakresie ustalonym z Operatorem Krajowym Programu.</w:t>
      </w:r>
    </w:p>
    <w:p w14:paraId="69B3FA0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Niepodpisanie przez Beneficjenta umowy w terminie określonym w § 7 ust. 3 będzie traktowane jako rezygnacja z realizacji Zadania; w takim przypadku środki mogą być przyznane klubowi/klubom z listy rezerwowej, tj. listy wniosków pozytywnie ocenionych, które nie uzyskały dofinansowania z powodu wyczerpania środków, w kolejności zgodnej z utworzonym rankingiem.</w:t>
      </w:r>
    </w:p>
    <w:p w14:paraId="388D0C8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Umowy na realizację Zadania w ramach Programu „KLUB” – edycja 2023 będą podpisywane – podobnie jak w 2022 roku, poprzez podpisy elektroniczne.</w:t>
      </w:r>
    </w:p>
    <w:p w14:paraId="16278E23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Ze strony Operatora Krajowego uprawnioną komórką organizacyjną prowadzącą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nadzorującą realizację zawartej z Klubami Umowy są Operatorzy Wojewódzcy, działający w imieniu i na rzecz Operatora Krajowego Programu.</w:t>
      </w:r>
    </w:p>
    <w:p w14:paraId="0684936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Zgodnie z wytycznymi MSiT, decyzja o przyznaniu dofinansowania w ramach Rządowego Programu „KLUB” – edycja 2023 nie jest decyzją administracyjną w rozumieniu Kodeksu postępowania administracyjnego (KPA) i nie służy od niej odwołanie.    </w:t>
      </w:r>
    </w:p>
    <w:p w14:paraId="2718BE1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7B40B3F1" w14:textId="77777777" w:rsidR="007A1269" w:rsidRPr="007A1269" w:rsidRDefault="007A1269" w:rsidP="007A1269">
      <w:pPr>
        <w:numPr>
          <w:ilvl w:val="0"/>
          <w:numId w:val="3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8</w:t>
      </w:r>
    </w:p>
    <w:p w14:paraId="7C442AF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Obowiązki beneficjenta</w:t>
      </w:r>
    </w:p>
    <w:p w14:paraId="5E31673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Podmiot otrzymujący wsparcie finansowe, wyłoniony w ramach przeprowadzonej przez Operatora Krajowego Programu procedury oceny i wyboru wniosków, jest zobowiązany do:</w:t>
      </w:r>
    </w:p>
    <w:p w14:paraId="2850FA27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Realizacji zadania zgodnie z wymienionymi powyżej warunkami,</w:t>
      </w:r>
    </w:p>
    <w:p w14:paraId="45996FDA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Wykorzystania środków zgodnie z przeznaczeniem,</w:t>
      </w:r>
    </w:p>
    <w:p w14:paraId="2A64D530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Prawidłowego rozliczenia wsparcia,</w:t>
      </w:r>
    </w:p>
    <w:p w14:paraId="795367DA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Przestrzegania zapisów (w tym stosownych terminów) określonych w Programie „Klub” – edycja 2023 i zgodnie z niniejszym Regulaminem oraz zgodnie z zapisami umowy zawartej z Operatorem Krajowym Programu,</w:t>
      </w:r>
    </w:p>
    <w:p w14:paraId="0FC41919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Przedstawienia Operatorowi Krajowemu – w terminie określonym w umowie, sprawozdania merytorycznego i rozliczenia finansowego z realizacji zadań Programu wraz z wykazem dowodów księgowych potwierdzających prawidłowe wykorzystanie środków.</w:t>
      </w:r>
    </w:p>
    <w:p w14:paraId="7103942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315734E5" w14:textId="77777777" w:rsidR="007A1269" w:rsidRPr="007A1269" w:rsidRDefault="007A1269" w:rsidP="007A1269">
      <w:pPr>
        <w:numPr>
          <w:ilvl w:val="0"/>
          <w:numId w:val="3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9</w:t>
      </w:r>
    </w:p>
    <w:p w14:paraId="79950CE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Procedura przeprowadzania testów sprawności fizycznej uczestników</w:t>
      </w:r>
    </w:p>
    <w:p w14:paraId="661DFB32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Testy sprawności fizycznej uczestników przeprowadza się zgodnie z warunkami określonymi w § 4 pkt 20 Regulaminu.</w:t>
      </w:r>
    </w:p>
    <w:p w14:paraId="273AAD5E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Osobami uprawnionymi do przeprowadzenia i nadzorowania testów sprawności fizycznej uczestników są wyłącznie trenerzy z zakwalifikowanego do programu klubu.</w:t>
      </w:r>
    </w:p>
    <w:p w14:paraId="1119C0D3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Trenerzy prowadzący zajęcia w ramach Programu przesyłają do Operatora Krajowego Programu informację o wprowadzeniu do elektronicznej bazy danych </w:t>
      </w:r>
      <w:hyperlink r:id="rId9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http://narodowabazatalentow.pl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wyników przeprowadzonych testów sprawności fizycznej.</w:t>
      </w:r>
    </w:p>
    <w:p w14:paraId="240711AE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Testy sprawności fizycznej, wykonywane przez uczestników muszą być przeprowadzane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zachowaniem wszelkich warunków bezpieczeństwa oraz zgodnie z instrukcją zamieszczoną na stronie internetowej Projektu Narodowa Baza Talentów,</w:t>
      </w:r>
    </w:p>
    <w:p w14:paraId="3E3E0E70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zastrzega, że dane biometryczne uczestników będą przetwarzane wyłącznie w celach statystycznych i/lub naukowych.</w:t>
      </w:r>
    </w:p>
    <w:p w14:paraId="6DBCAA7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79E37D06" w14:textId="77777777" w:rsidR="007A1269" w:rsidRPr="007A1269" w:rsidRDefault="007A1269" w:rsidP="007A1269">
      <w:pPr>
        <w:numPr>
          <w:ilvl w:val="0"/>
          <w:numId w:val="4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10</w:t>
      </w:r>
    </w:p>
    <w:p w14:paraId="27405694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Postanowienia końcowe</w:t>
      </w:r>
    </w:p>
    <w:p w14:paraId="6A4627E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2076D032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Uczestnicy oraz podmioty realizujące Program zobowiązani są do przestrzegania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stosowania postanowień niniejszego Regulaminu.</w:t>
      </w:r>
    </w:p>
    <w:p w14:paraId="091DD5E0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Kwestie nieuregulowane w niniejszym Regulaminie rozstrzygane są przez Operatora Krajowego Programu w porozumieniu z przedstawicielami Ministerstwa Sportu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Turystyki.</w:t>
      </w:r>
    </w:p>
    <w:p w14:paraId="58A29F55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zastrzega sobie prawo zmiany niniejszego Regulaminu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trakcie realizacji Programu.</w:t>
      </w:r>
    </w:p>
    <w:p w14:paraId="71C7591E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Aktualna treść niniejszego Regulaminu jest dostępna na stronie internetowej Programu.</w:t>
      </w:r>
    </w:p>
    <w:p w14:paraId="07B2BA8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6EAB875D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UWAGA:</w:t>
      </w:r>
    </w:p>
    <w:p w14:paraId="4574FA5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Rządowy Program „KLUB” – edycja 2023 jest realizowany w formule konkursu ofert/wniosków, zgodnie z zasadami i kryteriami określonymi w niniejszym Regulaminie.</w:t>
      </w:r>
    </w:p>
    <w:p w14:paraId="33B3AEE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Wniosek należy wypełnić i wysłać w elektronicznym systemie AMODIT oraz załączyć do niego wszystkie wymagane dokumenty wymienione w § 5 niniejszego Regulaminu. Logowanie do systemu następuje poprzez stronę </w:t>
      </w:r>
      <w:hyperlink r:id="rId10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https://rzadowyprogramklub.pl/złóż wniosek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0F496D3F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Ponieważ procedura przeprowadzania konkursu nie przewiduje – na żadnym z jego etapów, możliwości uzupełniania, korygowania, wymiany wniosków, dodatkowego załączania czy wymieniania dokumentów,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wypełniony wniosek należy dokładnie sprawdzić przed wysłaniem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 Należy się również upewnić, że zostały do niego dołączone wszystkie wymagane dokumenty. </w:t>
      </w:r>
    </w:p>
    <w:p w14:paraId="0EF0CC8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Aby ułatwić Beneficjentom udział w Programie, Operator Krajowy uruchomił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Infolinie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: Infolinię centralną i 16 Infolinii w poszczególnych województwach, gdzie każdy może zasięgnąć informacji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otrzymać wskazówki bądź szczegółowe wyjaśnienia.</w:t>
      </w:r>
    </w:p>
    <w:p w14:paraId="46E2105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Pomoc merytoryczną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można uzyskać wysyłając e-maila pod adres: </w:t>
      </w:r>
      <w:hyperlink r:id="rId11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biuro@rzadowyprogramklub.pl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Pomoc techniczna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dotycząca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systemu AMODIT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będzie dostępna pod adresem: </w:t>
      </w:r>
      <w:hyperlink r:id="rId12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pomoc@rzadowyprogramklub.pl</w:t>
        </w:r>
      </w:hyperlink>
    </w:p>
    <w:p w14:paraId="21DDADB2" w14:textId="459B8A8A" w:rsidR="00F943BA" w:rsidRDefault="007A1269" w:rsidP="00C83FF7">
      <w:pPr>
        <w:spacing w:after="100" w:line="240" w:lineRule="auto"/>
        <w:textAlignment w:val="baseline"/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sectPr w:rsidR="00F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63"/>
    <w:multiLevelType w:val="multilevel"/>
    <w:tmpl w:val="A584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035F"/>
    <w:multiLevelType w:val="multilevel"/>
    <w:tmpl w:val="E55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874"/>
    <w:multiLevelType w:val="multilevel"/>
    <w:tmpl w:val="A35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03842"/>
    <w:multiLevelType w:val="multilevel"/>
    <w:tmpl w:val="E4A2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0730C"/>
    <w:multiLevelType w:val="multilevel"/>
    <w:tmpl w:val="E66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776A9"/>
    <w:multiLevelType w:val="multilevel"/>
    <w:tmpl w:val="F7C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87B80"/>
    <w:multiLevelType w:val="multilevel"/>
    <w:tmpl w:val="742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167FF"/>
    <w:multiLevelType w:val="multilevel"/>
    <w:tmpl w:val="BA7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3778D9"/>
    <w:multiLevelType w:val="multilevel"/>
    <w:tmpl w:val="E22E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0776"/>
    <w:multiLevelType w:val="multilevel"/>
    <w:tmpl w:val="C64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C7A31"/>
    <w:multiLevelType w:val="multilevel"/>
    <w:tmpl w:val="E2F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6610A4"/>
    <w:multiLevelType w:val="multilevel"/>
    <w:tmpl w:val="1EE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C2E9F"/>
    <w:multiLevelType w:val="multilevel"/>
    <w:tmpl w:val="7FA0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547BD"/>
    <w:multiLevelType w:val="multilevel"/>
    <w:tmpl w:val="A33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D30416"/>
    <w:multiLevelType w:val="multilevel"/>
    <w:tmpl w:val="FD78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B1D46"/>
    <w:multiLevelType w:val="multilevel"/>
    <w:tmpl w:val="852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2E3B3A"/>
    <w:multiLevelType w:val="multilevel"/>
    <w:tmpl w:val="A604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91114"/>
    <w:multiLevelType w:val="multilevel"/>
    <w:tmpl w:val="B160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873D7"/>
    <w:multiLevelType w:val="multilevel"/>
    <w:tmpl w:val="BBF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6D7DD8"/>
    <w:multiLevelType w:val="multilevel"/>
    <w:tmpl w:val="3448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862D5"/>
    <w:multiLevelType w:val="multilevel"/>
    <w:tmpl w:val="8C5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C0312"/>
    <w:multiLevelType w:val="multilevel"/>
    <w:tmpl w:val="ED84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73CD3"/>
    <w:multiLevelType w:val="multilevel"/>
    <w:tmpl w:val="4C2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27560A"/>
    <w:multiLevelType w:val="multilevel"/>
    <w:tmpl w:val="0DE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C2101B"/>
    <w:multiLevelType w:val="multilevel"/>
    <w:tmpl w:val="F83A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D1ABF"/>
    <w:multiLevelType w:val="multilevel"/>
    <w:tmpl w:val="9E1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22C46"/>
    <w:multiLevelType w:val="multilevel"/>
    <w:tmpl w:val="577A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B3F4D"/>
    <w:multiLevelType w:val="multilevel"/>
    <w:tmpl w:val="4F1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73BCF"/>
    <w:multiLevelType w:val="multilevel"/>
    <w:tmpl w:val="8A90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C6F0A"/>
    <w:multiLevelType w:val="multilevel"/>
    <w:tmpl w:val="46E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62951"/>
    <w:multiLevelType w:val="multilevel"/>
    <w:tmpl w:val="A3A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F35B2"/>
    <w:multiLevelType w:val="multilevel"/>
    <w:tmpl w:val="55A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8075CD"/>
    <w:multiLevelType w:val="multilevel"/>
    <w:tmpl w:val="039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9018B3"/>
    <w:multiLevelType w:val="multilevel"/>
    <w:tmpl w:val="9DF0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60B58"/>
    <w:multiLevelType w:val="multilevel"/>
    <w:tmpl w:val="C10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2038B7"/>
    <w:multiLevelType w:val="multilevel"/>
    <w:tmpl w:val="0A80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965BBB"/>
    <w:multiLevelType w:val="multilevel"/>
    <w:tmpl w:val="CDA6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D53D2"/>
    <w:multiLevelType w:val="multilevel"/>
    <w:tmpl w:val="C2D2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B03377"/>
    <w:multiLevelType w:val="multilevel"/>
    <w:tmpl w:val="318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01781C"/>
    <w:multiLevelType w:val="multilevel"/>
    <w:tmpl w:val="515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4D3F1D"/>
    <w:multiLevelType w:val="multilevel"/>
    <w:tmpl w:val="D8D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CB44A2"/>
    <w:multiLevelType w:val="multilevel"/>
    <w:tmpl w:val="780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5211703">
    <w:abstractNumId w:val="6"/>
  </w:num>
  <w:num w:numId="2" w16cid:durableId="1675952519">
    <w:abstractNumId w:val="22"/>
  </w:num>
  <w:num w:numId="3" w16cid:durableId="955717298">
    <w:abstractNumId w:val="12"/>
  </w:num>
  <w:num w:numId="4" w16cid:durableId="1334407428">
    <w:abstractNumId w:val="7"/>
  </w:num>
  <w:num w:numId="5" w16cid:durableId="1814562816">
    <w:abstractNumId w:val="27"/>
  </w:num>
  <w:num w:numId="6" w16cid:durableId="583497684">
    <w:abstractNumId w:val="39"/>
  </w:num>
  <w:num w:numId="7" w16cid:durableId="1675180484">
    <w:abstractNumId w:val="24"/>
  </w:num>
  <w:num w:numId="8" w16cid:durableId="1467815049">
    <w:abstractNumId w:val="5"/>
  </w:num>
  <w:num w:numId="9" w16cid:durableId="322783443">
    <w:abstractNumId w:val="18"/>
  </w:num>
  <w:num w:numId="10" w16cid:durableId="384765260">
    <w:abstractNumId w:val="29"/>
  </w:num>
  <w:num w:numId="11" w16cid:durableId="1098527740">
    <w:abstractNumId w:val="19"/>
  </w:num>
  <w:num w:numId="12" w16cid:durableId="193810813">
    <w:abstractNumId w:val="34"/>
  </w:num>
  <w:num w:numId="13" w16cid:durableId="1593708591">
    <w:abstractNumId w:val="38"/>
  </w:num>
  <w:num w:numId="14" w16cid:durableId="217056772">
    <w:abstractNumId w:val="15"/>
  </w:num>
  <w:num w:numId="15" w16cid:durableId="1720402559">
    <w:abstractNumId w:val="14"/>
  </w:num>
  <w:num w:numId="16" w16cid:durableId="1105267056">
    <w:abstractNumId w:val="36"/>
  </w:num>
  <w:num w:numId="17" w16cid:durableId="1365518040">
    <w:abstractNumId w:val="25"/>
  </w:num>
  <w:num w:numId="18" w16cid:durableId="2006786027">
    <w:abstractNumId w:val="28"/>
  </w:num>
  <w:num w:numId="19" w16cid:durableId="698318832">
    <w:abstractNumId w:val="9"/>
  </w:num>
  <w:num w:numId="20" w16cid:durableId="1862166073">
    <w:abstractNumId w:val="16"/>
  </w:num>
  <w:num w:numId="21" w16cid:durableId="1783765201">
    <w:abstractNumId w:val="8"/>
  </w:num>
  <w:num w:numId="22" w16cid:durableId="885335777">
    <w:abstractNumId w:val="4"/>
  </w:num>
  <w:num w:numId="23" w16cid:durableId="789737360">
    <w:abstractNumId w:val="20"/>
  </w:num>
  <w:num w:numId="24" w16cid:durableId="651181851">
    <w:abstractNumId w:val="1"/>
  </w:num>
  <w:num w:numId="25" w16cid:durableId="1091436846">
    <w:abstractNumId w:val="31"/>
  </w:num>
  <w:num w:numId="26" w16cid:durableId="1725178756">
    <w:abstractNumId w:val="3"/>
  </w:num>
  <w:num w:numId="27" w16cid:durableId="1204095611">
    <w:abstractNumId w:val="30"/>
  </w:num>
  <w:num w:numId="28" w16cid:durableId="1353530815">
    <w:abstractNumId w:val="21"/>
  </w:num>
  <w:num w:numId="29" w16cid:durableId="436101502">
    <w:abstractNumId w:val="17"/>
  </w:num>
  <w:num w:numId="30" w16cid:durableId="1529951261">
    <w:abstractNumId w:val="41"/>
  </w:num>
  <w:num w:numId="31" w16cid:durableId="1887374377">
    <w:abstractNumId w:val="11"/>
  </w:num>
  <w:num w:numId="32" w16cid:durableId="1033530966">
    <w:abstractNumId w:val="35"/>
  </w:num>
  <w:num w:numId="33" w16cid:durableId="725181290">
    <w:abstractNumId w:val="13"/>
  </w:num>
  <w:num w:numId="34" w16cid:durableId="475875458">
    <w:abstractNumId w:val="2"/>
  </w:num>
  <w:num w:numId="35" w16cid:durableId="1559970820">
    <w:abstractNumId w:val="32"/>
  </w:num>
  <w:num w:numId="36" w16cid:durableId="561259645">
    <w:abstractNumId w:val="0"/>
  </w:num>
  <w:num w:numId="37" w16cid:durableId="152916420">
    <w:abstractNumId w:val="10"/>
  </w:num>
  <w:num w:numId="38" w16cid:durableId="48000452">
    <w:abstractNumId w:val="37"/>
  </w:num>
  <w:num w:numId="39" w16cid:durableId="1226187789">
    <w:abstractNumId w:val="40"/>
  </w:num>
  <w:num w:numId="40" w16cid:durableId="1124348836">
    <w:abstractNumId w:val="26"/>
  </w:num>
  <w:num w:numId="41" w16cid:durableId="1196967061">
    <w:abstractNumId w:val="23"/>
  </w:num>
  <w:num w:numId="42" w16cid:durableId="10755166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9"/>
    <w:rsid w:val="007A1269"/>
    <w:rsid w:val="00C83FF7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CAA5"/>
  <w15:chartTrackingRefBased/>
  <w15:docId w15:val="{409ED8D0-6329-4D17-8EF8-EDD0B9A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1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2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12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12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269"/>
    <w:rPr>
      <w:color w:val="0000FF"/>
      <w:u w:val="single"/>
    </w:rPr>
  </w:style>
  <w:style w:type="paragraph" w:customStyle="1" w:styleId="menu-item">
    <w:name w:val="menu-item"/>
    <w:basedOn w:val="Normalny"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12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12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12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12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1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1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2920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10331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443312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single" w:sz="6" w:space="15" w:color="D9D9D9"/>
                                <w:left w:val="single" w:sz="6" w:space="15" w:color="D9D9D9"/>
                                <w:bottom w:val="single" w:sz="6" w:space="15" w:color="D9D9D9"/>
                                <w:right w:val="single" w:sz="6" w:space="15" w:color="D9D9D9"/>
                              </w:divBdr>
                            </w:div>
                            <w:div w:id="86119875">
                              <w:marLeft w:val="0"/>
                              <w:marRight w:val="0"/>
                              <w:marTop w:val="90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13540">
                              <w:marLeft w:val="0"/>
                              <w:marRight w:val="0"/>
                              <w:marTop w:val="90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136910">
                              <w:marLeft w:val="0"/>
                              <w:marRight w:val="0"/>
                              <w:marTop w:val="90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rzadowyprogramklub.pl/regulamin/biuro@rzadowyprogramklub.pl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rzadowyprogramklub.pl/z%C5%82%C3%B3%C5%BC%20wnios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3295</Words>
  <Characters>22578</Characters>
  <Application>Microsoft Office Word</Application>
  <DocSecurity>0</DocSecurity>
  <Lines>480</Lines>
  <Paragraphs>107</Paragraphs>
  <ScaleCrop>false</ScaleCrop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Mastalerz Marcin</dc:creator>
  <cp:keywords/>
  <dc:description/>
  <cp:lastModifiedBy>Mastalerz Marcin</cp:lastModifiedBy>
  <cp:revision>2</cp:revision>
  <dcterms:created xsi:type="dcterms:W3CDTF">2023-02-24T14:50:00Z</dcterms:created>
  <dcterms:modified xsi:type="dcterms:W3CDTF">2023-02-24T14:53:00Z</dcterms:modified>
</cp:coreProperties>
</file>